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b w:val="1"/>
          <w:rtl w:val="0"/>
        </w:rPr>
        <w:t xml:space="preserve">Četba pro devátý  ročník</w:t>
      </w:r>
    </w:p>
    <w:p w:rsidR="00000000" w:rsidDel="00000000" w:rsidP="00000000" w:rsidRDefault="00000000" w:rsidRPr="00000000" w14:paraId="00000002">
      <w:pPr>
        <w:jc w:val="both"/>
        <w:rPr>
          <w:b w:val="1"/>
        </w:rPr>
      </w:pPr>
      <w:r w:rsidDel="00000000" w:rsidR="00000000" w:rsidRPr="00000000">
        <w:rPr>
          <w:rtl w:val="0"/>
        </w:rPr>
      </w:r>
    </w:p>
    <w:p w:rsidR="00000000" w:rsidDel="00000000" w:rsidP="00000000" w:rsidRDefault="00000000" w:rsidRPr="00000000" w14:paraId="00000003">
      <w:pPr>
        <w:numPr>
          <w:ilvl w:val="0"/>
          <w:numId w:val="1"/>
        </w:numPr>
        <w:spacing w:after="0" w:before="0" w:lineRule="auto"/>
        <w:ind w:left="720" w:hanging="360"/>
        <w:jc w:val="both"/>
        <w:rPr>
          <w:b w:val="1"/>
        </w:rPr>
      </w:pPr>
      <w:r w:rsidDel="00000000" w:rsidR="00000000" w:rsidRPr="00000000">
        <w:rPr>
          <w:b w:val="1"/>
          <w:rtl w:val="0"/>
        </w:rPr>
        <w:t xml:space="preserve">Na konci školního roku bude mít každý ve svém kulturním deníku zapsanou četbu z 6 čtenářských bloků, respektive na konci pololetí bude mít zpracované minimálně 3 tituly z nabízených bloků. </w:t>
      </w:r>
    </w:p>
    <w:p w:rsidR="00000000" w:rsidDel="00000000" w:rsidP="00000000" w:rsidRDefault="00000000" w:rsidRPr="00000000" w14:paraId="00000004">
      <w:pPr>
        <w:numPr>
          <w:ilvl w:val="0"/>
          <w:numId w:val="1"/>
        </w:numPr>
        <w:spacing w:after="0" w:before="0" w:lineRule="auto"/>
        <w:ind w:left="720" w:hanging="360"/>
        <w:jc w:val="both"/>
        <w:rPr/>
      </w:pPr>
      <w:r w:rsidDel="00000000" w:rsidR="00000000" w:rsidRPr="00000000">
        <w:rPr>
          <w:b w:val="1"/>
          <w:rtl w:val="0"/>
        </w:rPr>
        <w:t xml:space="preserve">Ke každému bloku si každý zvolí 1 knihu, která se k tématu bloku vztahuje. </w:t>
      </w:r>
      <w:r w:rsidDel="00000000" w:rsidR="00000000" w:rsidRPr="00000000">
        <w:rPr>
          <w:rtl w:val="0"/>
        </w:rPr>
      </w:r>
    </w:p>
    <w:p w:rsidR="00000000" w:rsidDel="00000000" w:rsidP="00000000" w:rsidRDefault="00000000" w:rsidRPr="00000000" w14:paraId="00000005">
      <w:pPr>
        <w:numPr>
          <w:ilvl w:val="0"/>
          <w:numId w:val="1"/>
        </w:numPr>
        <w:spacing w:after="0" w:before="0" w:lineRule="auto"/>
        <w:ind w:left="720" w:hanging="360"/>
        <w:jc w:val="both"/>
        <w:rPr/>
      </w:pPr>
      <w:r w:rsidDel="00000000" w:rsidR="00000000" w:rsidRPr="00000000">
        <w:rPr>
          <w:b w:val="1"/>
          <w:rtl w:val="0"/>
        </w:rPr>
        <w:t xml:space="preserve">Forma zápisů: </w:t>
      </w:r>
      <w:r w:rsidDel="00000000" w:rsidR="00000000" w:rsidRPr="00000000">
        <w:rPr>
          <w:rtl w:val="0"/>
        </w:rPr>
      </w:r>
    </w:p>
    <w:p w:rsidR="00000000" w:rsidDel="00000000" w:rsidP="00000000" w:rsidRDefault="00000000" w:rsidRPr="00000000" w14:paraId="00000006">
      <w:pPr>
        <w:spacing w:after="0" w:before="0" w:lineRule="auto"/>
        <w:ind w:left="720"/>
        <w:jc w:val="both"/>
        <w:rPr/>
      </w:pPr>
      <w:r w:rsidDel="00000000" w:rsidR="00000000" w:rsidRPr="00000000">
        <w:rPr>
          <w:rtl w:val="0"/>
        </w:rPr>
      </w:r>
    </w:p>
    <w:p w:rsidR="00000000" w:rsidDel="00000000" w:rsidP="00000000" w:rsidRDefault="00000000" w:rsidRPr="00000000" w14:paraId="00000007">
      <w:pPr>
        <w:numPr>
          <w:ilvl w:val="1"/>
          <w:numId w:val="1"/>
        </w:numPr>
        <w:spacing w:after="0" w:before="0" w:lineRule="auto"/>
        <w:ind w:left="1440" w:hanging="360"/>
        <w:jc w:val="both"/>
        <w:rPr/>
      </w:pPr>
      <w:r w:rsidDel="00000000" w:rsidR="00000000" w:rsidRPr="00000000">
        <w:rPr>
          <w:b w:val="1"/>
          <w:rtl w:val="0"/>
        </w:rPr>
        <w:t xml:space="preserve">autor/ překladatel,</w:t>
      </w:r>
    </w:p>
    <w:p w:rsidR="00000000" w:rsidDel="00000000" w:rsidP="00000000" w:rsidRDefault="00000000" w:rsidRPr="00000000" w14:paraId="00000008">
      <w:pPr>
        <w:numPr>
          <w:ilvl w:val="1"/>
          <w:numId w:val="1"/>
        </w:numPr>
        <w:spacing w:after="0" w:before="0" w:lineRule="auto"/>
        <w:ind w:left="1440" w:hanging="360"/>
        <w:jc w:val="both"/>
        <w:rPr>
          <w:b w:val="1"/>
          <w:u w:val="none"/>
        </w:rPr>
      </w:pPr>
      <w:r w:rsidDel="00000000" w:rsidR="00000000" w:rsidRPr="00000000">
        <w:rPr>
          <w:b w:val="1"/>
          <w:rtl w:val="0"/>
        </w:rPr>
        <w:t xml:space="preserve">ke kterému z bloků četba patří</w:t>
      </w:r>
    </w:p>
    <w:p w:rsidR="00000000" w:rsidDel="00000000" w:rsidP="00000000" w:rsidRDefault="00000000" w:rsidRPr="00000000" w14:paraId="00000009">
      <w:pPr>
        <w:numPr>
          <w:ilvl w:val="1"/>
          <w:numId w:val="1"/>
        </w:numPr>
        <w:spacing w:after="0" w:before="0" w:lineRule="auto"/>
        <w:ind w:left="1440" w:hanging="360"/>
        <w:jc w:val="both"/>
        <w:rPr/>
      </w:pPr>
      <w:r w:rsidDel="00000000" w:rsidR="00000000" w:rsidRPr="00000000">
        <w:rPr>
          <w:b w:val="1"/>
          <w:rtl w:val="0"/>
        </w:rPr>
        <w:t xml:space="preserve"> název knihy (popřípadě rok vydání a nakladatelství), </w:t>
      </w:r>
      <w:r w:rsidDel="00000000" w:rsidR="00000000" w:rsidRPr="00000000">
        <w:rPr>
          <w:rtl w:val="0"/>
        </w:rPr>
      </w:r>
    </w:p>
    <w:p w:rsidR="00000000" w:rsidDel="00000000" w:rsidP="00000000" w:rsidRDefault="00000000" w:rsidRPr="00000000" w14:paraId="0000000A">
      <w:pPr>
        <w:numPr>
          <w:ilvl w:val="1"/>
          <w:numId w:val="1"/>
        </w:numPr>
        <w:spacing w:after="0" w:before="0" w:lineRule="auto"/>
        <w:ind w:left="1440" w:hanging="360"/>
        <w:jc w:val="both"/>
        <w:rPr/>
      </w:pPr>
      <w:r w:rsidDel="00000000" w:rsidR="00000000" w:rsidRPr="00000000">
        <w:rPr>
          <w:b w:val="1"/>
          <w:rtl w:val="0"/>
        </w:rPr>
        <w:t xml:space="preserve"> kdo v knize vystupuje (napsat jména postav, pokusit se je popsat),</w:t>
      </w:r>
      <w:r w:rsidDel="00000000" w:rsidR="00000000" w:rsidRPr="00000000">
        <w:rPr>
          <w:rtl w:val="0"/>
        </w:rPr>
      </w:r>
    </w:p>
    <w:p w:rsidR="00000000" w:rsidDel="00000000" w:rsidP="00000000" w:rsidRDefault="00000000" w:rsidRPr="00000000" w14:paraId="0000000B">
      <w:pPr>
        <w:numPr>
          <w:ilvl w:val="1"/>
          <w:numId w:val="1"/>
        </w:numPr>
        <w:spacing w:after="0" w:before="0" w:lineRule="auto"/>
        <w:ind w:left="1440" w:hanging="360"/>
        <w:jc w:val="both"/>
        <w:rPr/>
      </w:pPr>
      <w:r w:rsidDel="00000000" w:rsidR="00000000" w:rsidRPr="00000000">
        <w:rPr>
          <w:b w:val="1"/>
          <w:rtl w:val="0"/>
        </w:rPr>
        <w:t xml:space="preserve"> co se v knize děje (stručně převyprávět děj), </w:t>
      </w:r>
      <w:r w:rsidDel="00000000" w:rsidR="00000000" w:rsidRPr="00000000">
        <w:rPr>
          <w:rtl w:val="0"/>
        </w:rPr>
      </w:r>
    </w:p>
    <w:p w:rsidR="00000000" w:rsidDel="00000000" w:rsidP="00000000" w:rsidRDefault="00000000" w:rsidRPr="00000000" w14:paraId="0000000C">
      <w:pPr>
        <w:numPr>
          <w:ilvl w:val="1"/>
          <w:numId w:val="1"/>
        </w:numPr>
        <w:spacing w:after="0" w:before="0" w:lineRule="auto"/>
        <w:ind w:left="1440" w:hanging="360"/>
        <w:jc w:val="both"/>
        <w:rPr/>
      </w:pPr>
      <w:r w:rsidDel="00000000" w:rsidR="00000000" w:rsidRPr="00000000">
        <w:rPr>
          <w:b w:val="1"/>
          <w:rtl w:val="0"/>
        </w:rPr>
        <w:t xml:space="preserve"> jaký je můj dojem (uvést proč se mi kniha líbila, proč ne a vysvětlit své dojmy)</w:t>
      </w:r>
      <w:r w:rsidDel="00000000" w:rsidR="00000000" w:rsidRPr="00000000">
        <w:rPr>
          <w:rtl w:val="0"/>
        </w:rPr>
      </w:r>
    </w:p>
    <w:p w:rsidR="00000000" w:rsidDel="00000000" w:rsidP="00000000" w:rsidRDefault="00000000" w:rsidRPr="00000000" w14:paraId="0000000D">
      <w:pPr>
        <w:numPr>
          <w:ilvl w:val="1"/>
          <w:numId w:val="1"/>
        </w:numPr>
        <w:spacing w:after="0" w:before="0" w:lineRule="auto"/>
        <w:ind w:left="1440" w:hanging="360"/>
        <w:jc w:val="both"/>
        <w:rPr/>
      </w:pPr>
      <w:r w:rsidDel="00000000" w:rsidR="00000000" w:rsidRPr="00000000">
        <w:rPr>
          <w:b w:val="1"/>
          <w:rtl w:val="0"/>
        </w:rPr>
        <w:t xml:space="preserve"> a je možné “</w:t>
      </w:r>
      <w:r w:rsidDel="00000000" w:rsidR="00000000" w:rsidRPr="00000000">
        <w:rPr>
          <w:rtl w:val="0"/>
        </w:rPr>
        <w:t xml:space="preserve">zapsat krátký </w:t>
      </w:r>
      <w:r w:rsidDel="00000000" w:rsidR="00000000" w:rsidRPr="00000000">
        <w:rPr>
          <w:b w:val="1"/>
          <w:rtl w:val="0"/>
        </w:rPr>
        <w:t xml:space="preserve">úryvek </w:t>
      </w:r>
      <w:r w:rsidDel="00000000" w:rsidR="00000000" w:rsidRPr="00000000">
        <w:rPr>
          <w:rtl w:val="0"/>
        </w:rPr>
        <w:t xml:space="preserve">z knihy”, který bude uveden </w:t>
      </w:r>
      <w:r w:rsidDel="00000000" w:rsidR="00000000" w:rsidRPr="00000000">
        <w:rPr>
          <w:b w:val="1"/>
          <w:rtl w:val="0"/>
        </w:rPr>
        <w:t xml:space="preserve">v uvozovkách</w:t>
      </w:r>
      <w:r w:rsidDel="00000000" w:rsidR="00000000" w:rsidRPr="00000000">
        <w:rPr>
          <w:rtl w:val="0"/>
        </w:rPr>
        <w:t xml:space="preserve"> a za nímž bude uvedeno </w:t>
      </w:r>
      <w:r w:rsidDel="00000000" w:rsidR="00000000" w:rsidRPr="00000000">
        <w:rPr>
          <w:b w:val="1"/>
          <w:rtl w:val="0"/>
        </w:rPr>
        <w:t xml:space="preserve">číslo stránky</w:t>
      </w:r>
      <w:r w:rsidDel="00000000" w:rsidR="00000000" w:rsidRPr="00000000">
        <w:rPr>
          <w:rtl w:val="0"/>
        </w:rPr>
        <w:t xml:space="preserve">, z něhož úryvek pochází. “Přišla zima, louky a pole zavál sníh a cvrček trpěl hladem.” s. 35</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Na konci školního roku budou v kulturním deníku zápisy knih ze všech níže uvedených bloků. V pololetí minimálně 3.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V průběhu měsíce si do deníku může každý zapisovat kulturní události, jichž se účastní, vlepovat vstupenky, propagační materiály… Výtvarnému pojetí se meze nekladou. A samozřejmě je možné zapisovat i další přečtené knihy mimo povinné bloky. Na konci/ respektive na začátku měsíce se vybírají kulturní deníky s novými zápisy a v případě pečlivého vypracování zápisku, je možnost získat důležitou známku. Na konci pololetí bude souhrnnou známkou ohodnocena půlroční práce.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Knihy do jednotlivých bloků si vybírejte podle svého vkusu (komiks, vyprávění, přebásnění, sci-fi, odborná literatura, některé bloky lze číst jen v jednom žánru), ale kniha se musí tematicky vztahovat k uvedenému bloku a to je pak potřeba vysvětlit v popisu knihy, o čem je a proč se mi líbila/ nelíbila.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b w:val="1"/>
          <w:rtl w:val="0"/>
        </w:rPr>
        <w:t xml:space="preserve">Blok I</w:t>
      </w:r>
      <w:r w:rsidDel="00000000" w:rsidR="00000000" w:rsidRPr="00000000">
        <w:rPr>
          <w:rtl w:val="0"/>
        </w:rPr>
        <w:t xml:space="preserve"> Světová literatura reagující na druhou sv. válku (Např. A. Moravia, H.Böll, J.Heller, Anne Franková…)</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b w:val="1"/>
          <w:rtl w:val="0"/>
        </w:rPr>
        <w:t xml:space="preserve">Blok II</w:t>
      </w:r>
      <w:r w:rsidDel="00000000" w:rsidR="00000000" w:rsidRPr="00000000">
        <w:rPr>
          <w:rtl w:val="0"/>
        </w:rPr>
        <w:t xml:space="preserve"> Světová literatura 2.pol. 20. stol (Např. E. Ionesco, G.Grass, G. Orwell, A.Christie, J.R.R. Tolkien, T. Pratchett, V. S. Vysockij, A.I. Solženicyn, U. Ecco, M. Waltari, W. Styron, A. Ginsberg, L. Cohen, L. Ferlinhetti, J. Kerouac, R. Bradbury, J. Irving, G.G. Márquez….)</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b w:val="1"/>
          <w:rtl w:val="0"/>
        </w:rPr>
        <w:t xml:space="preserve">Blok III</w:t>
      </w:r>
      <w:r w:rsidDel="00000000" w:rsidR="00000000" w:rsidRPr="00000000">
        <w:rPr>
          <w:rtl w:val="0"/>
        </w:rPr>
        <w:t xml:space="preserve"> Česká literatura ve 2. pol. 50. let a 60. léta (Např. J. Otčenášek, J. Škvorecký, A. Lustig, L. Aškenazy, L. Fuks, I. Vyskočil, J. Suchý, Z. Svěrák a L. Smoljak, J. Skácel, J. Kainar, V. Hrabě…)</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b w:val="1"/>
          <w:rtl w:val="0"/>
        </w:rPr>
        <w:t xml:space="preserve">Blok IV</w:t>
      </w:r>
      <w:r w:rsidDel="00000000" w:rsidR="00000000" w:rsidRPr="00000000">
        <w:rPr>
          <w:rtl w:val="0"/>
        </w:rPr>
        <w:t xml:space="preserve"> Česká literatura 70. a 80.let (Např. M. Kundera, L. Vaculík, B. Hrabal, O. Pavel, V. Páral, V. Havel, R. John, K. Kryl, J. Žáček, K. Šiktanc…)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b w:val="1"/>
          <w:rtl w:val="0"/>
        </w:rPr>
        <w:t xml:space="preserve">Blok V</w:t>
      </w:r>
      <w:r w:rsidDel="00000000" w:rsidR="00000000" w:rsidRPr="00000000">
        <w:rPr>
          <w:rtl w:val="0"/>
        </w:rPr>
        <w:t xml:space="preserve"> Česká literatura po roce 1989(Např. M. Viewegh, H. Pavlovská, P.Hůlová, I. Dousková, P. Šabach, P. Třešňák, Z. Svěrák, J. Stránský....)</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b w:val="1"/>
          <w:rtl w:val="0"/>
        </w:rPr>
        <w:t xml:space="preserve">Blok VI </w:t>
      </w:r>
      <w:r w:rsidDel="00000000" w:rsidR="00000000" w:rsidRPr="00000000">
        <w:rPr>
          <w:rtl w:val="0"/>
        </w:rPr>
        <w:t xml:space="preserve">Libovolný titul současné literatury, který byl poprvé v češtině vydán od r. 2005 (Např. P. Nikl, J. Gaarder, K. Stuart, …)</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spacing w:line="360" w:lineRule="auto"/>
        <w:jc w:val="both"/>
        <w:rPr>
          <w:b w:val="1"/>
          <w:color w:val="222222"/>
          <w:sz w:val="19"/>
          <w:szCs w:val="19"/>
        </w:rPr>
      </w:pPr>
      <w:r w:rsidDel="00000000" w:rsidR="00000000" w:rsidRPr="00000000">
        <w:rPr>
          <w:b w:val="1"/>
          <w:color w:val="222222"/>
          <w:sz w:val="19"/>
          <w:szCs w:val="19"/>
          <w:rtl w:val="0"/>
        </w:rPr>
        <w:t xml:space="preserve">Kulturní deník by měl být v sešitu A4 (bez linek), záznam je možné psát rukou do sešitu, nebo ho napsat na počítači, vytisknout a do sešitu vlepit, záznam může být doplněn obrázkem. </w:t>
      </w:r>
    </w:p>
    <w:p w:rsidR="00000000" w:rsidDel="00000000" w:rsidP="00000000" w:rsidRDefault="00000000" w:rsidRPr="00000000" w14:paraId="00000023">
      <w:pPr>
        <w:spacing w:line="360" w:lineRule="auto"/>
        <w:jc w:val="both"/>
        <w:rPr>
          <w:b w:val="1"/>
          <w:color w:val="222222"/>
          <w:sz w:val="19"/>
          <w:szCs w:val="19"/>
        </w:rPr>
      </w:pPr>
      <w:r w:rsidDel="00000000" w:rsidR="00000000" w:rsidRPr="00000000">
        <w:rPr>
          <w:rtl w:val="0"/>
        </w:rPr>
      </w:r>
    </w:p>
    <w:p w:rsidR="00000000" w:rsidDel="00000000" w:rsidP="00000000" w:rsidRDefault="00000000" w:rsidRPr="00000000" w14:paraId="00000024">
      <w:pPr>
        <w:spacing w:line="360" w:lineRule="auto"/>
        <w:jc w:val="both"/>
        <w:rPr>
          <w:b w:val="1"/>
          <w:color w:val="222222"/>
          <w:sz w:val="19"/>
          <w:szCs w:val="19"/>
        </w:rPr>
      </w:pPr>
      <w:r w:rsidDel="00000000" w:rsidR="00000000" w:rsidRPr="00000000">
        <w:rPr>
          <w:b w:val="1"/>
          <w:color w:val="222222"/>
          <w:sz w:val="19"/>
          <w:szCs w:val="19"/>
          <w:rtl w:val="0"/>
        </w:rPr>
        <w:t xml:space="preserve">Podobným způsobem může být  zaznamenána i návštěva  divadelního představení, kina, výstavy, výletu se školou, s rodiči, návštěva sportovního utkání...</w:t>
      </w:r>
    </w:p>
    <w:p w:rsidR="00000000" w:rsidDel="00000000" w:rsidP="00000000" w:rsidRDefault="00000000" w:rsidRPr="00000000" w14:paraId="00000025">
      <w:pPr>
        <w:spacing w:line="360" w:lineRule="auto"/>
        <w:jc w:val="both"/>
        <w:rPr>
          <w:b w:val="1"/>
          <w:color w:val="222222"/>
          <w:sz w:val="19"/>
          <w:szCs w:val="19"/>
        </w:rPr>
      </w:pPr>
      <w:r w:rsidDel="00000000" w:rsidR="00000000" w:rsidRPr="00000000">
        <w:rPr>
          <w:b w:val="1"/>
          <w:color w:val="222222"/>
          <w:sz w:val="19"/>
          <w:szCs w:val="19"/>
          <w:rtl w:val="0"/>
        </w:rPr>
        <w:t xml:space="preserve">Zápis by měl být zpracován následovně:</w:t>
      </w:r>
    </w:p>
    <w:p w:rsidR="00000000" w:rsidDel="00000000" w:rsidP="00000000" w:rsidRDefault="00000000" w:rsidRPr="00000000" w14:paraId="00000026">
      <w:pPr>
        <w:spacing w:line="360" w:lineRule="auto"/>
        <w:jc w:val="both"/>
        <w:rPr>
          <w:b w:val="1"/>
          <w:color w:val="222222"/>
          <w:sz w:val="19"/>
          <w:szCs w:val="19"/>
        </w:rPr>
      </w:pPr>
      <w:r w:rsidDel="00000000" w:rsidR="00000000" w:rsidRPr="00000000">
        <w:rPr>
          <w:b w:val="1"/>
          <w:color w:val="222222"/>
          <w:sz w:val="19"/>
          <w:szCs w:val="19"/>
          <w:rtl w:val="0"/>
        </w:rPr>
        <w:t xml:space="preserve">Název akce</w:t>
      </w:r>
    </w:p>
    <w:p w:rsidR="00000000" w:rsidDel="00000000" w:rsidP="00000000" w:rsidRDefault="00000000" w:rsidRPr="00000000" w14:paraId="00000027">
      <w:pPr>
        <w:spacing w:line="360" w:lineRule="auto"/>
        <w:jc w:val="both"/>
        <w:rPr>
          <w:b w:val="1"/>
          <w:color w:val="222222"/>
          <w:sz w:val="19"/>
          <w:szCs w:val="19"/>
        </w:rPr>
      </w:pPr>
      <w:r w:rsidDel="00000000" w:rsidR="00000000" w:rsidRPr="00000000">
        <w:rPr>
          <w:b w:val="1"/>
          <w:color w:val="222222"/>
          <w:sz w:val="19"/>
          <w:szCs w:val="19"/>
          <w:rtl w:val="0"/>
        </w:rPr>
        <w:t xml:space="preserve">Kdo tam účinkoval (režisér; herci; tanečníci..., výtvarník, sportovci, youtubeři...</w:t>
      </w:r>
    </w:p>
    <w:p w:rsidR="00000000" w:rsidDel="00000000" w:rsidP="00000000" w:rsidRDefault="00000000" w:rsidRPr="00000000" w14:paraId="00000028">
      <w:pPr>
        <w:spacing w:line="360" w:lineRule="auto"/>
        <w:jc w:val="both"/>
        <w:rPr>
          <w:b w:val="1"/>
          <w:color w:val="222222"/>
          <w:sz w:val="19"/>
          <w:szCs w:val="19"/>
        </w:rPr>
      </w:pPr>
      <w:r w:rsidDel="00000000" w:rsidR="00000000" w:rsidRPr="00000000">
        <w:rPr>
          <w:b w:val="1"/>
          <w:color w:val="222222"/>
          <w:sz w:val="19"/>
          <w:szCs w:val="19"/>
          <w:rtl w:val="0"/>
        </w:rPr>
        <w:t xml:space="preserve">S kým akci navštívili</w:t>
      </w:r>
    </w:p>
    <w:p w:rsidR="00000000" w:rsidDel="00000000" w:rsidP="00000000" w:rsidRDefault="00000000" w:rsidRPr="00000000" w14:paraId="00000029">
      <w:pPr>
        <w:spacing w:line="360" w:lineRule="auto"/>
        <w:jc w:val="both"/>
        <w:rPr>
          <w:b w:val="1"/>
          <w:color w:val="222222"/>
          <w:sz w:val="19"/>
          <w:szCs w:val="19"/>
        </w:rPr>
      </w:pPr>
      <w:r w:rsidDel="00000000" w:rsidR="00000000" w:rsidRPr="00000000">
        <w:rPr>
          <w:b w:val="1"/>
          <w:color w:val="222222"/>
          <w:sz w:val="19"/>
          <w:szCs w:val="19"/>
          <w:rtl w:val="0"/>
        </w:rPr>
        <w:t xml:space="preserve">Kdy akci navštívili</w:t>
      </w:r>
    </w:p>
    <w:p w:rsidR="00000000" w:rsidDel="00000000" w:rsidP="00000000" w:rsidRDefault="00000000" w:rsidRPr="00000000" w14:paraId="0000002A">
      <w:pPr>
        <w:spacing w:line="360" w:lineRule="auto"/>
        <w:jc w:val="both"/>
        <w:rPr>
          <w:b w:val="1"/>
          <w:color w:val="222222"/>
          <w:sz w:val="19"/>
          <w:szCs w:val="19"/>
        </w:rPr>
      </w:pPr>
      <w:r w:rsidDel="00000000" w:rsidR="00000000" w:rsidRPr="00000000">
        <w:rPr>
          <w:b w:val="1"/>
          <w:color w:val="222222"/>
          <w:sz w:val="19"/>
          <w:szCs w:val="19"/>
          <w:rtl w:val="0"/>
        </w:rPr>
        <w:t xml:space="preserve">Kde se akce konala</w:t>
      </w:r>
    </w:p>
    <w:p w:rsidR="00000000" w:rsidDel="00000000" w:rsidP="00000000" w:rsidRDefault="00000000" w:rsidRPr="00000000" w14:paraId="0000002B">
      <w:pPr>
        <w:spacing w:line="360" w:lineRule="auto"/>
        <w:jc w:val="both"/>
        <w:rPr>
          <w:b w:val="1"/>
          <w:color w:val="222222"/>
          <w:sz w:val="19"/>
          <w:szCs w:val="19"/>
        </w:rPr>
      </w:pPr>
      <w:r w:rsidDel="00000000" w:rsidR="00000000" w:rsidRPr="00000000">
        <w:rPr>
          <w:b w:val="1"/>
          <w:color w:val="222222"/>
          <w:sz w:val="19"/>
          <w:szCs w:val="19"/>
          <w:rtl w:val="0"/>
        </w:rPr>
        <w:t xml:space="preserve">O čem akce byla</w:t>
      </w:r>
    </w:p>
    <w:p w:rsidR="00000000" w:rsidDel="00000000" w:rsidP="00000000" w:rsidRDefault="00000000" w:rsidRPr="00000000" w14:paraId="0000002C">
      <w:pPr>
        <w:spacing w:line="360" w:lineRule="auto"/>
        <w:jc w:val="both"/>
        <w:rPr>
          <w:b w:val="1"/>
          <w:color w:val="222222"/>
          <w:sz w:val="19"/>
          <w:szCs w:val="19"/>
        </w:rPr>
      </w:pPr>
      <w:r w:rsidDel="00000000" w:rsidR="00000000" w:rsidRPr="00000000">
        <w:rPr>
          <w:b w:val="1"/>
          <w:color w:val="222222"/>
          <w:sz w:val="19"/>
          <w:szCs w:val="19"/>
          <w:rtl w:val="0"/>
        </w:rPr>
        <w:t xml:space="preserve">Jak se akce líbila</w:t>
      </w:r>
    </w:p>
    <w:p w:rsidR="00000000" w:rsidDel="00000000" w:rsidP="00000000" w:rsidRDefault="00000000" w:rsidRPr="00000000" w14:paraId="0000002D">
      <w:pPr>
        <w:rPr/>
      </w:pPr>
      <w:r w:rsidDel="00000000" w:rsidR="00000000" w:rsidRPr="00000000">
        <w:rPr>
          <w:rtl w:val="0"/>
        </w:rPr>
      </w:r>
    </w:p>
    <w:sectPr>
      <w:pgSz w:h="16838" w:w="11906"/>
      <w:pgMar w:bottom="1440" w:top="1440" w:left="1666" w:right="1440"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